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7AA0E" w14:textId="4290B88A" w:rsidR="00550782" w:rsidRDefault="00550782" w:rsidP="00DA65A7">
      <w:pPr>
        <w:pStyle w:val="Heading1"/>
      </w:pPr>
      <w:r>
        <w:t>Overview Report</w:t>
      </w:r>
    </w:p>
    <w:p w14:paraId="5F639BD3" w14:textId="77777777" w:rsidR="00550782" w:rsidRDefault="00550782" w:rsidP="00550782">
      <w:r>
        <w:t>The overview report is a headline report showing activity over a specific amount of time. The time period can be adjusted. You will see</w:t>
      </w:r>
      <w:r w:rsidR="00C731A1">
        <w:t>:</w:t>
      </w:r>
    </w:p>
    <w:p w14:paraId="0B5DC519" w14:textId="77777777" w:rsidR="00C731A1" w:rsidRDefault="00C731A1" w:rsidP="00550782"/>
    <w:p w14:paraId="275F0296" w14:textId="77777777" w:rsidR="00C731A1" w:rsidRDefault="00C731A1" w:rsidP="00C731A1">
      <w:pPr>
        <w:pStyle w:val="ListParagraph"/>
        <w:numPr>
          <w:ilvl w:val="0"/>
          <w:numId w:val="1"/>
        </w:numPr>
      </w:pPr>
      <w:r>
        <w:t>Screen views (by screen and total) – any page that is not a specific document. This can be a segment, folder, product, search screen, etc.</w:t>
      </w:r>
    </w:p>
    <w:p w14:paraId="02F2F84E" w14:textId="27A7BD15" w:rsidR="00C731A1" w:rsidRDefault="00C731A1" w:rsidP="00C731A1">
      <w:pPr>
        <w:pStyle w:val="ListParagraph"/>
        <w:numPr>
          <w:ilvl w:val="0"/>
          <w:numId w:val="1"/>
        </w:numPr>
      </w:pPr>
      <w:r>
        <w:t xml:space="preserve">Asset views (by asset and total) </w:t>
      </w:r>
      <w:r w:rsidR="00AC3A0C">
        <w:t>–</w:t>
      </w:r>
      <w:r>
        <w:t xml:space="preserve"> </w:t>
      </w:r>
      <w:r w:rsidR="00AC3A0C">
        <w:t>shows views of assets (videos/office docs/</w:t>
      </w:r>
      <w:proofErr w:type="spellStart"/>
      <w:r w:rsidR="00AC3A0C">
        <w:t>pdfs</w:t>
      </w:r>
      <w:proofErr w:type="spellEnd"/>
      <w:r w:rsidR="00AC3A0C">
        <w:t>) by both name and type.</w:t>
      </w:r>
    </w:p>
    <w:p w14:paraId="4BABFEDF" w14:textId="67930674" w:rsidR="00AC3A0C" w:rsidRDefault="00AC3A0C" w:rsidP="00C731A1">
      <w:pPr>
        <w:pStyle w:val="ListParagraph"/>
        <w:numPr>
          <w:ilvl w:val="0"/>
          <w:numId w:val="1"/>
        </w:numPr>
      </w:pPr>
      <w:r>
        <w:t>Email Shares by User (by user and total) – shows the most active users by email shares.</w:t>
      </w:r>
    </w:p>
    <w:p w14:paraId="19469E0F" w14:textId="440DFC40" w:rsidR="00AC3A0C" w:rsidRDefault="00AC3A0C" w:rsidP="00C731A1">
      <w:pPr>
        <w:pStyle w:val="ListParagraph"/>
        <w:numPr>
          <w:ilvl w:val="0"/>
          <w:numId w:val="1"/>
        </w:numPr>
      </w:pPr>
      <w:r>
        <w:t>Asset Views by User (by user and total) – shows the most active users by asset views.</w:t>
      </w:r>
    </w:p>
    <w:p w14:paraId="164078AF" w14:textId="2DB85CF2" w:rsidR="00AC3A0C" w:rsidRDefault="00AC3A0C" w:rsidP="00AC3A0C">
      <w:pPr>
        <w:jc w:val="center"/>
      </w:pPr>
      <w:r>
        <w:rPr>
          <w:noProof/>
        </w:rPr>
        <w:drawing>
          <wp:inline distT="0" distB="0" distL="0" distR="0" wp14:anchorId="38E4640A" wp14:editId="73E18A30">
            <wp:extent cx="4248052" cy="54954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23" cy="54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A471" w14:textId="77777777" w:rsidR="00F9345B" w:rsidRDefault="00F9345B" w:rsidP="00F9345B">
      <w:pPr>
        <w:pStyle w:val="Heading1"/>
      </w:pPr>
      <w:r>
        <w:lastRenderedPageBreak/>
        <w:t>Top Users</w:t>
      </w:r>
    </w:p>
    <w:p w14:paraId="2C82C691" w14:textId="77777777" w:rsidR="00F9345B" w:rsidRDefault="00F9345B" w:rsidP="00F9345B">
      <w:r>
        <w:t>Top users report is a headline report for the most active users. This shows the most active users by specific activity as well as a “leaderboard” of users.</w:t>
      </w:r>
      <w:bookmarkStart w:id="0" w:name="_GoBack"/>
      <w:bookmarkEnd w:id="0"/>
    </w:p>
    <w:p w14:paraId="01BF4166" w14:textId="20230A9E" w:rsidR="00F9345B" w:rsidRDefault="00F9345B" w:rsidP="00F9345B">
      <w:r>
        <w:rPr>
          <w:noProof/>
        </w:rPr>
        <w:drawing>
          <wp:inline distT="0" distB="0" distL="0" distR="0" wp14:anchorId="70272DBE" wp14:editId="2094BFD7">
            <wp:extent cx="5486400" cy="69721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7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B8B80DA" w14:textId="213C8E98" w:rsidR="00F24D3C" w:rsidRDefault="00DA65A7" w:rsidP="00F24D3C">
      <w:pPr>
        <w:pStyle w:val="Heading1"/>
      </w:pPr>
      <w:r>
        <w:t>Activity by User</w:t>
      </w:r>
    </w:p>
    <w:p w14:paraId="0EFAD5C1" w14:textId="13739E96" w:rsidR="00DA65A7" w:rsidRDefault="00DA65A7" w:rsidP="00DA65A7">
      <w:r>
        <w:t xml:space="preserve">The Activity by User report is much like the overview report, except </w:t>
      </w:r>
      <w:proofErr w:type="gramStart"/>
      <w:r>
        <w:t>the content is filtered by one or more users</w:t>
      </w:r>
      <w:proofErr w:type="gramEnd"/>
      <w:r>
        <w:t>. The report below shows all the activity in June for Jason Roy. You will notice:</w:t>
      </w:r>
    </w:p>
    <w:p w14:paraId="2405F423" w14:textId="45976648" w:rsidR="00DA65A7" w:rsidRDefault="00DA65A7" w:rsidP="00DA65A7">
      <w:pPr>
        <w:pStyle w:val="ListParagraph"/>
        <w:numPr>
          <w:ilvl w:val="0"/>
          <w:numId w:val="2"/>
        </w:numPr>
      </w:pPr>
      <w:r>
        <w:t>Asset views</w:t>
      </w:r>
    </w:p>
    <w:p w14:paraId="6C77A8E6" w14:textId="7956533C" w:rsidR="00DA65A7" w:rsidRDefault="00DA65A7" w:rsidP="00DA65A7">
      <w:pPr>
        <w:pStyle w:val="ListParagraph"/>
        <w:numPr>
          <w:ilvl w:val="0"/>
          <w:numId w:val="2"/>
        </w:numPr>
      </w:pPr>
      <w:r>
        <w:t>Screen views</w:t>
      </w:r>
    </w:p>
    <w:p w14:paraId="5C3BB331" w14:textId="2458F0E7" w:rsidR="00DA65A7" w:rsidRDefault="00DA65A7" w:rsidP="00DA65A7">
      <w:pPr>
        <w:pStyle w:val="ListParagraph"/>
        <w:numPr>
          <w:ilvl w:val="0"/>
          <w:numId w:val="2"/>
        </w:numPr>
      </w:pPr>
      <w:r>
        <w:t>Asset shares</w:t>
      </w:r>
    </w:p>
    <w:p w14:paraId="7FC42F56" w14:textId="031E8EBC" w:rsidR="00DA65A7" w:rsidRDefault="00DA65A7" w:rsidP="00DA65A7">
      <w:pPr>
        <w:pStyle w:val="ListParagraph"/>
        <w:numPr>
          <w:ilvl w:val="0"/>
          <w:numId w:val="2"/>
        </w:numPr>
      </w:pPr>
      <w:r>
        <w:t>Asset prints</w:t>
      </w:r>
    </w:p>
    <w:p w14:paraId="7EA056B6" w14:textId="77777777" w:rsidR="00DA65A7" w:rsidRDefault="00DA65A7" w:rsidP="00DA65A7"/>
    <w:p w14:paraId="225F38C1" w14:textId="6D395066" w:rsidR="00DA65A7" w:rsidRPr="00DA65A7" w:rsidRDefault="00DA65A7" w:rsidP="00DA65A7">
      <w:r>
        <w:rPr>
          <w:noProof/>
        </w:rPr>
        <w:drawing>
          <wp:inline distT="0" distB="0" distL="0" distR="0" wp14:anchorId="1FC0A1B0" wp14:editId="1DB4B48E">
            <wp:extent cx="5486400" cy="629792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9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5A7" w:rsidRPr="00DA65A7" w:rsidSect="00F82E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633D4"/>
    <w:multiLevelType w:val="hybridMultilevel"/>
    <w:tmpl w:val="1916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6071E"/>
    <w:multiLevelType w:val="hybridMultilevel"/>
    <w:tmpl w:val="8C20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82"/>
    <w:rsid w:val="00550782"/>
    <w:rsid w:val="008129CB"/>
    <w:rsid w:val="00AC3A0C"/>
    <w:rsid w:val="00C731A1"/>
    <w:rsid w:val="00DA65A7"/>
    <w:rsid w:val="00F24D3C"/>
    <w:rsid w:val="00F82EA4"/>
    <w:rsid w:val="00F9345B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CCF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C73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A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0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C73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A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150</Words>
  <Characters>860</Characters>
  <Application>Microsoft Macintosh Word</Application>
  <DocSecurity>0</DocSecurity>
  <Lines>7</Lines>
  <Paragraphs>2</Paragraphs>
  <ScaleCrop>false</ScaleCrop>
  <Company>CompareNetworks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Roy</dc:creator>
  <cp:keywords/>
  <dc:description/>
  <cp:lastModifiedBy>Jason Roy</cp:lastModifiedBy>
  <cp:revision>6</cp:revision>
  <dcterms:created xsi:type="dcterms:W3CDTF">2013-07-08T23:42:00Z</dcterms:created>
  <dcterms:modified xsi:type="dcterms:W3CDTF">2013-07-09T00:17:00Z</dcterms:modified>
</cp:coreProperties>
</file>